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B8A2" w14:textId="0E275C8F" w:rsidR="00F470EA" w:rsidRDefault="00F470EA" w:rsidP="00806933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noProof/>
          <w:lang w:eastAsia="pl-PL"/>
        </w:rPr>
        <w:drawing>
          <wp:inline distT="0" distB="0" distL="0" distR="0" wp14:anchorId="22280647" wp14:editId="51F298CC">
            <wp:extent cx="1998265" cy="5416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ANTECH_logo_wektorowe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08" cy="56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8"/>
          <w:szCs w:val="28"/>
        </w:rPr>
        <w:t xml:space="preserve">                    </w:t>
      </w:r>
      <w:r>
        <w:rPr>
          <w:rFonts w:cstheme="minorHAnsi"/>
          <w:noProof/>
          <w:lang w:eastAsia="pl-PL"/>
        </w:rPr>
        <w:drawing>
          <wp:inline distT="0" distB="0" distL="0" distR="0" wp14:anchorId="24023207" wp14:editId="3FE55291">
            <wp:extent cx="3098875" cy="516373"/>
            <wp:effectExtent l="0" t="0" r="0" b="444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-IP_Malopols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437" cy="55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55B3D" w14:textId="77777777" w:rsidR="00F470EA" w:rsidRDefault="00F470EA" w:rsidP="00806933">
      <w:pPr>
        <w:jc w:val="center"/>
        <w:rPr>
          <w:rFonts w:cstheme="minorHAnsi"/>
          <w:b/>
          <w:bCs/>
          <w:sz w:val="28"/>
          <w:szCs w:val="28"/>
        </w:rPr>
      </w:pPr>
    </w:p>
    <w:p w14:paraId="768BE94E" w14:textId="77777777" w:rsidR="00C975B2" w:rsidRDefault="00C975B2" w:rsidP="00806933">
      <w:pPr>
        <w:jc w:val="center"/>
        <w:rPr>
          <w:rFonts w:cstheme="minorHAnsi"/>
          <w:b/>
          <w:bCs/>
          <w:sz w:val="36"/>
          <w:szCs w:val="36"/>
        </w:rPr>
      </w:pPr>
    </w:p>
    <w:p w14:paraId="66ABF4E2" w14:textId="171680B1" w:rsidR="00806933" w:rsidRPr="00F470EA" w:rsidRDefault="00806933" w:rsidP="00806933">
      <w:pPr>
        <w:jc w:val="center"/>
        <w:rPr>
          <w:rFonts w:cstheme="minorHAnsi"/>
          <w:b/>
          <w:bCs/>
          <w:sz w:val="36"/>
          <w:szCs w:val="36"/>
        </w:rPr>
      </w:pPr>
      <w:r w:rsidRPr="00F470EA">
        <w:rPr>
          <w:rFonts w:cstheme="minorHAnsi"/>
          <w:b/>
          <w:bCs/>
          <w:sz w:val="36"/>
          <w:szCs w:val="36"/>
        </w:rPr>
        <w:t>Nowelizacja ustawy o OZE szansą dla biogazowni?</w:t>
      </w:r>
    </w:p>
    <w:p w14:paraId="6DDE64B4" w14:textId="5A403E6E" w:rsidR="00806933" w:rsidRPr="00C975B2" w:rsidRDefault="00AB3E09" w:rsidP="001E61EA">
      <w:pPr>
        <w:ind w:left="1440" w:hanging="1440"/>
        <w:jc w:val="center"/>
        <w:rPr>
          <w:rFonts w:eastAsia="Times New Roman" w:cstheme="minorHAnsi"/>
          <w:bCs/>
          <w:color w:val="000000" w:themeColor="text1"/>
          <w:lang w:eastAsia="en-GB"/>
        </w:rPr>
      </w:pPr>
      <w:r w:rsidRPr="00C975B2">
        <w:rPr>
          <w:rFonts w:eastAsia="Times New Roman" w:cstheme="minorHAnsi"/>
          <w:bCs/>
          <w:color w:val="000000" w:themeColor="text1"/>
          <w:lang w:eastAsia="en-GB"/>
        </w:rPr>
        <w:t>Kraków, 28.01.2020</w:t>
      </w:r>
      <w:r w:rsidR="009E3B2F" w:rsidRPr="00C975B2">
        <w:rPr>
          <w:rFonts w:eastAsia="Times New Roman" w:cstheme="minorHAnsi"/>
          <w:bCs/>
          <w:color w:val="000000" w:themeColor="text1"/>
          <w:lang w:eastAsia="en-GB"/>
        </w:rPr>
        <w:t xml:space="preserve">, </w:t>
      </w:r>
      <w:r w:rsidR="00550756" w:rsidRPr="00C975B2">
        <w:rPr>
          <w:rFonts w:eastAsia="Times New Roman" w:cstheme="minorHAnsi"/>
          <w:bCs/>
          <w:color w:val="000000" w:themeColor="text1"/>
          <w:lang w:eastAsia="en-GB"/>
        </w:rPr>
        <w:t xml:space="preserve">UMWM, </w:t>
      </w:r>
      <w:r w:rsidR="009E3B2F" w:rsidRPr="00C975B2">
        <w:rPr>
          <w:rFonts w:eastAsia="Times New Roman" w:cstheme="minorHAnsi"/>
          <w:bCs/>
          <w:color w:val="000000" w:themeColor="text1"/>
          <w:lang w:eastAsia="en-GB"/>
        </w:rPr>
        <w:t>ul. Racławicka 56, sala sesyjna, VII piętro</w:t>
      </w:r>
    </w:p>
    <w:p w14:paraId="20B0BF85" w14:textId="77777777" w:rsidR="00C975B2" w:rsidRPr="00F470EA" w:rsidRDefault="00C975B2" w:rsidP="001E61EA">
      <w:pPr>
        <w:ind w:left="1440" w:hanging="1440"/>
        <w:jc w:val="center"/>
        <w:rPr>
          <w:rFonts w:eastAsia="Times New Roman" w:cstheme="minorHAnsi"/>
          <w:b/>
          <w:bCs/>
          <w:color w:val="000000" w:themeColor="text1"/>
          <w:lang w:eastAsia="en-GB"/>
        </w:rPr>
      </w:pPr>
    </w:p>
    <w:p w14:paraId="07CA4F18" w14:textId="77777777" w:rsidR="00806933" w:rsidRPr="006F24CE" w:rsidRDefault="00806933" w:rsidP="00806933">
      <w:pPr>
        <w:ind w:left="1440" w:hanging="1440"/>
        <w:rPr>
          <w:rFonts w:eastAsia="Times New Roman" w:cstheme="minorHAnsi"/>
          <w:color w:val="000000" w:themeColor="text1"/>
          <w:lang w:eastAsia="en-GB"/>
        </w:rPr>
      </w:pPr>
    </w:p>
    <w:p w14:paraId="34F42DC4" w14:textId="77777777" w:rsidR="00607829" w:rsidRPr="0042345A" w:rsidRDefault="00806933" w:rsidP="00806933">
      <w:pPr>
        <w:ind w:left="1440" w:hanging="1440"/>
        <w:rPr>
          <w:rFonts w:eastAsia="Times New Roman" w:cstheme="minorHAnsi"/>
          <w:i/>
          <w:color w:val="000000" w:themeColor="text1"/>
          <w:lang w:eastAsia="en-GB"/>
        </w:rPr>
      </w:pPr>
      <w:r w:rsidRPr="006F24CE">
        <w:rPr>
          <w:rFonts w:eastAsia="Times New Roman" w:cstheme="minorHAnsi"/>
          <w:color w:val="000000" w:themeColor="text1"/>
          <w:lang w:eastAsia="en-GB"/>
        </w:rPr>
        <w:t xml:space="preserve">10.00 - 10.15 </w:t>
      </w:r>
      <w:r w:rsidRPr="006F24CE">
        <w:rPr>
          <w:rFonts w:eastAsia="Times New Roman" w:cstheme="minorHAnsi"/>
          <w:color w:val="000000" w:themeColor="text1"/>
          <w:lang w:eastAsia="en-GB"/>
        </w:rPr>
        <w:tab/>
      </w:r>
      <w:r w:rsidRPr="0042345A">
        <w:rPr>
          <w:rFonts w:eastAsia="Times New Roman" w:cstheme="minorHAnsi"/>
          <w:b/>
          <w:bCs/>
          <w:color w:val="000000" w:themeColor="text1"/>
          <w:lang w:eastAsia="en-GB"/>
        </w:rPr>
        <w:t>Otwarcie konferencji</w:t>
      </w:r>
      <w:r w:rsidRPr="00AE657C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645643" w:rsidRPr="00AE657C">
        <w:rPr>
          <w:rFonts w:eastAsia="Times New Roman" w:cstheme="minorHAnsi"/>
          <w:color w:val="000000" w:themeColor="text1"/>
          <w:lang w:eastAsia="en-GB"/>
        </w:rPr>
        <w:t xml:space="preserve">- </w:t>
      </w:r>
      <w:r w:rsidR="00645643" w:rsidRPr="0042345A">
        <w:rPr>
          <w:rFonts w:eastAsia="Times New Roman" w:cstheme="minorHAnsi"/>
          <w:i/>
          <w:color w:val="000000" w:themeColor="text1"/>
          <w:lang w:eastAsia="en-GB"/>
        </w:rPr>
        <w:t>Tomasz Urynowicz, Wicemarszałek Województwa M</w:t>
      </w:r>
      <w:r w:rsidR="00087178" w:rsidRPr="0042345A">
        <w:rPr>
          <w:rFonts w:eastAsia="Times New Roman" w:cstheme="minorHAnsi"/>
          <w:i/>
          <w:color w:val="000000" w:themeColor="text1"/>
          <w:lang w:eastAsia="en-GB"/>
        </w:rPr>
        <w:t>a</w:t>
      </w:r>
      <w:r w:rsidR="00645643" w:rsidRPr="0042345A">
        <w:rPr>
          <w:rFonts w:eastAsia="Times New Roman" w:cstheme="minorHAnsi"/>
          <w:i/>
          <w:color w:val="000000" w:themeColor="text1"/>
          <w:lang w:eastAsia="en-GB"/>
        </w:rPr>
        <w:t xml:space="preserve">łopolskiego, Janusz Kahl, prezes </w:t>
      </w:r>
      <w:proofErr w:type="spellStart"/>
      <w:r w:rsidRPr="0042345A">
        <w:rPr>
          <w:rFonts w:eastAsia="Times New Roman" w:cstheme="minorHAnsi"/>
          <w:i/>
          <w:color w:val="000000" w:themeColor="text1"/>
          <w:lang w:eastAsia="en-GB"/>
        </w:rPr>
        <w:t>South</w:t>
      </w:r>
      <w:proofErr w:type="spellEnd"/>
      <w:r w:rsidRPr="0042345A">
        <w:rPr>
          <w:rFonts w:eastAsia="Times New Roman" w:cstheme="minorHAnsi"/>
          <w:i/>
          <w:color w:val="000000" w:themeColor="text1"/>
          <w:lang w:eastAsia="en-GB"/>
        </w:rPr>
        <w:t xml:space="preserve"> Poland </w:t>
      </w:r>
      <w:proofErr w:type="spellStart"/>
      <w:r w:rsidRPr="0042345A">
        <w:rPr>
          <w:rFonts w:eastAsia="Times New Roman" w:cstheme="minorHAnsi"/>
          <w:i/>
          <w:color w:val="000000" w:themeColor="text1"/>
          <w:lang w:eastAsia="en-GB"/>
        </w:rPr>
        <w:t>Cleantech</w:t>
      </w:r>
      <w:proofErr w:type="spellEnd"/>
      <w:r w:rsidRPr="0042345A">
        <w:rPr>
          <w:rFonts w:eastAsia="Times New Roman" w:cstheme="minorHAnsi"/>
          <w:i/>
          <w:color w:val="000000" w:themeColor="text1"/>
          <w:lang w:eastAsia="en-GB"/>
        </w:rPr>
        <w:t xml:space="preserve"> Cluster </w:t>
      </w:r>
    </w:p>
    <w:p w14:paraId="77490F60" w14:textId="18C0A881" w:rsidR="00806933" w:rsidRPr="0042345A" w:rsidRDefault="00087178" w:rsidP="00607829">
      <w:pPr>
        <w:ind w:left="1440"/>
        <w:rPr>
          <w:rFonts w:eastAsia="Times New Roman" w:cstheme="minorHAnsi"/>
          <w:bCs/>
          <w:i/>
          <w:color w:val="000000" w:themeColor="text1"/>
          <w:lang w:eastAsia="en-GB"/>
        </w:rPr>
      </w:pPr>
      <w:r w:rsidRPr="0042345A">
        <w:rPr>
          <w:rFonts w:eastAsia="Times New Roman" w:cstheme="minorHAnsi"/>
          <w:bCs/>
          <w:i/>
          <w:color w:val="000000" w:themeColor="text1"/>
          <w:lang w:eastAsia="en-GB"/>
        </w:rPr>
        <w:t xml:space="preserve">Prezentacja </w:t>
      </w:r>
      <w:proofErr w:type="spellStart"/>
      <w:r w:rsidR="00806933" w:rsidRPr="0042345A">
        <w:rPr>
          <w:rFonts w:eastAsia="Times New Roman" w:cstheme="minorHAnsi"/>
          <w:bCs/>
          <w:i/>
          <w:color w:val="000000" w:themeColor="text1"/>
          <w:lang w:eastAsia="en-GB"/>
        </w:rPr>
        <w:t>SPCleantech</w:t>
      </w:r>
      <w:proofErr w:type="spellEnd"/>
    </w:p>
    <w:p w14:paraId="48DFD6E7" w14:textId="77777777" w:rsidR="00806933" w:rsidRPr="00AE657C" w:rsidRDefault="00806933" w:rsidP="00806933">
      <w:pPr>
        <w:rPr>
          <w:rFonts w:eastAsia="Times New Roman" w:cstheme="minorHAnsi"/>
          <w:b/>
          <w:bCs/>
          <w:color w:val="000000" w:themeColor="text1"/>
          <w:lang w:eastAsia="en-GB"/>
        </w:rPr>
      </w:pPr>
    </w:p>
    <w:p w14:paraId="4E442DAA" w14:textId="72937E30" w:rsidR="00806933" w:rsidRPr="0042345A" w:rsidRDefault="00806933" w:rsidP="00806933">
      <w:pPr>
        <w:ind w:left="1440" w:hanging="1440"/>
        <w:rPr>
          <w:rFonts w:eastAsia="Times New Roman" w:cstheme="minorHAnsi"/>
          <w:i/>
          <w:color w:val="000000" w:themeColor="text1"/>
          <w:lang w:eastAsia="en-GB"/>
        </w:rPr>
      </w:pPr>
      <w:r w:rsidRPr="00AE657C">
        <w:rPr>
          <w:rFonts w:eastAsia="Times New Roman" w:cstheme="minorHAnsi"/>
          <w:color w:val="000000" w:themeColor="text1"/>
          <w:lang w:eastAsia="en-GB"/>
        </w:rPr>
        <w:t>10.15 - 10.30</w:t>
      </w:r>
      <w:r w:rsidRPr="00AE657C">
        <w:rPr>
          <w:rFonts w:eastAsia="Times New Roman" w:cstheme="minorHAnsi"/>
          <w:color w:val="000000" w:themeColor="text1"/>
          <w:lang w:eastAsia="en-GB"/>
        </w:rPr>
        <w:tab/>
      </w:r>
      <w:r w:rsidRPr="0042345A">
        <w:rPr>
          <w:rFonts w:eastAsia="Times New Roman" w:cstheme="minorHAnsi"/>
          <w:b/>
          <w:bCs/>
          <w:color w:val="000000" w:themeColor="text1"/>
          <w:lang w:eastAsia="en-GB"/>
        </w:rPr>
        <w:t>Nowelizacja Ustawy o OZE i rezultaty aukcji w 2019</w:t>
      </w:r>
      <w:r w:rsidR="009E3A56" w:rsidRPr="0042345A">
        <w:rPr>
          <w:rFonts w:eastAsia="Times New Roman" w:cstheme="minorHAnsi"/>
          <w:b/>
          <w:bCs/>
          <w:color w:val="000000" w:themeColor="text1"/>
          <w:lang w:eastAsia="en-GB"/>
        </w:rPr>
        <w:t xml:space="preserve"> </w:t>
      </w:r>
      <w:r w:rsidR="00087178" w:rsidRPr="0042345A">
        <w:rPr>
          <w:rFonts w:eastAsia="Times New Roman" w:cstheme="minorHAnsi"/>
          <w:color w:val="000000" w:themeColor="text1"/>
          <w:lang w:eastAsia="en-GB"/>
        </w:rPr>
        <w:t>-</w:t>
      </w:r>
      <w:r w:rsidRPr="0042345A"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42345A">
        <w:rPr>
          <w:rFonts w:eastAsia="Times New Roman" w:cstheme="minorHAnsi"/>
          <w:i/>
          <w:color w:val="000000" w:themeColor="text1"/>
          <w:lang w:eastAsia="en-GB"/>
        </w:rPr>
        <w:t xml:space="preserve">Janusz Kahl, prezes </w:t>
      </w:r>
      <w:proofErr w:type="spellStart"/>
      <w:r w:rsidRPr="0042345A">
        <w:rPr>
          <w:rFonts w:eastAsia="Times New Roman" w:cstheme="minorHAnsi"/>
          <w:i/>
          <w:color w:val="000000" w:themeColor="text1"/>
          <w:lang w:eastAsia="en-GB"/>
        </w:rPr>
        <w:t>SPCleantech</w:t>
      </w:r>
      <w:proofErr w:type="spellEnd"/>
    </w:p>
    <w:p w14:paraId="2898B31E" w14:textId="77777777" w:rsidR="00806933" w:rsidRPr="00AE657C" w:rsidRDefault="00806933" w:rsidP="00806933">
      <w:pPr>
        <w:ind w:left="1440" w:hanging="1440"/>
        <w:rPr>
          <w:rFonts w:eastAsia="Times New Roman" w:cstheme="minorHAnsi"/>
          <w:color w:val="000000" w:themeColor="text1"/>
          <w:lang w:eastAsia="en-GB"/>
        </w:rPr>
      </w:pPr>
    </w:p>
    <w:p w14:paraId="051C5002" w14:textId="00CEEBF2" w:rsidR="00806933" w:rsidRPr="0042345A" w:rsidRDefault="00806933" w:rsidP="00806933">
      <w:pPr>
        <w:ind w:left="1440" w:hanging="1440"/>
        <w:rPr>
          <w:rFonts w:eastAsia="Times New Roman" w:cstheme="minorHAnsi"/>
          <w:b/>
          <w:bCs/>
          <w:i/>
          <w:color w:val="000000" w:themeColor="text1"/>
          <w:lang w:eastAsia="en-GB"/>
        </w:rPr>
      </w:pPr>
      <w:r w:rsidRPr="00AE657C">
        <w:rPr>
          <w:rFonts w:eastAsia="Times New Roman" w:cstheme="minorHAnsi"/>
          <w:color w:val="000000" w:themeColor="text1"/>
          <w:lang w:eastAsia="en-GB"/>
        </w:rPr>
        <w:t>10.30 - 1</w:t>
      </w:r>
      <w:r w:rsidR="002B373E" w:rsidRPr="00AE657C">
        <w:rPr>
          <w:rFonts w:eastAsia="Times New Roman" w:cstheme="minorHAnsi"/>
          <w:color w:val="000000" w:themeColor="text1"/>
          <w:lang w:eastAsia="en-GB"/>
        </w:rPr>
        <w:t>1</w:t>
      </w:r>
      <w:r w:rsidRPr="00AE657C">
        <w:rPr>
          <w:rFonts w:eastAsia="Times New Roman" w:cstheme="minorHAnsi"/>
          <w:color w:val="000000" w:themeColor="text1"/>
          <w:lang w:eastAsia="en-GB"/>
        </w:rPr>
        <w:t>.</w:t>
      </w:r>
      <w:r w:rsidR="002B373E" w:rsidRPr="00AE657C">
        <w:rPr>
          <w:rFonts w:eastAsia="Times New Roman" w:cstheme="minorHAnsi"/>
          <w:color w:val="000000" w:themeColor="text1"/>
          <w:lang w:eastAsia="en-GB"/>
        </w:rPr>
        <w:t>00</w:t>
      </w:r>
      <w:r w:rsidRPr="0042345A">
        <w:rPr>
          <w:rFonts w:eastAsia="Times New Roman" w:cstheme="minorHAnsi"/>
          <w:i/>
          <w:color w:val="000000" w:themeColor="text1"/>
          <w:lang w:eastAsia="en-GB"/>
        </w:rPr>
        <w:tab/>
      </w:r>
      <w:r w:rsidRPr="0042345A">
        <w:rPr>
          <w:rFonts w:eastAsia="Times New Roman" w:cstheme="minorHAnsi"/>
          <w:b/>
          <w:bCs/>
          <w:color w:val="000000" w:themeColor="text1"/>
          <w:lang w:eastAsia="en-GB"/>
        </w:rPr>
        <w:t xml:space="preserve">Praktyczne aspekty eksploatacji biogazowni </w:t>
      </w:r>
      <w:r w:rsidR="009E3A56" w:rsidRPr="0042345A">
        <w:rPr>
          <w:rFonts w:eastAsia="Times New Roman" w:cstheme="minorHAnsi"/>
          <w:b/>
          <w:bCs/>
          <w:color w:val="000000" w:themeColor="text1"/>
          <w:lang w:eastAsia="en-GB"/>
        </w:rPr>
        <w:t>rolniczej</w:t>
      </w:r>
      <w:r w:rsidR="009E3A56" w:rsidRPr="0042345A">
        <w:rPr>
          <w:rFonts w:eastAsia="Times New Roman" w:cstheme="minorHAnsi"/>
          <w:b/>
          <w:bCs/>
          <w:i/>
          <w:color w:val="000000" w:themeColor="text1"/>
          <w:lang w:eastAsia="en-GB"/>
        </w:rPr>
        <w:t xml:space="preserve"> </w:t>
      </w:r>
      <w:r w:rsidR="009E3A56" w:rsidRPr="0042345A">
        <w:rPr>
          <w:rFonts w:eastAsia="Times New Roman" w:cstheme="minorHAnsi"/>
          <w:bCs/>
          <w:i/>
          <w:color w:val="000000" w:themeColor="text1"/>
          <w:lang w:eastAsia="en-GB"/>
        </w:rPr>
        <w:t xml:space="preserve">- </w:t>
      </w:r>
      <w:r w:rsidRPr="0042345A">
        <w:rPr>
          <w:rFonts w:eastAsia="Times New Roman" w:cstheme="minorHAnsi"/>
          <w:i/>
          <w:color w:val="000000" w:themeColor="text1"/>
          <w:lang w:eastAsia="en-GB"/>
        </w:rPr>
        <w:t xml:space="preserve">Zofia </w:t>
      </w:r>
      <w:proofErr w:type="spellStart"/>
      <w:r w:rsidRPr="0042345A">
        <w:rPr>
          <w:rFonts w:eastAsia="Times New Roman" w:cstheme="minorHAnsi"/>
          <w:i/>
          <w:color w:val="000000" w:themeColor="text1"/>
          <w:lang w:eastAsia="en-GB"/>
        </w:rPr>
        <w:t>Lichorobiec</w:t>
      </w:r>
      <w:proofErr w:type="spellEnd"/>
      <w:r w:rsidRPr="0042345A">
        <w:rPr>
          <w:rFonts w:eastAsia="Times New Roman" w:cstheme="minorHAnsi"/>
          <w:i/>
          <w:color w:val="000000" w:themeColor="text1"/>
          <w:lang w:eastAsia="en-GB"/>
        </w:rPr>
        <w:t xml:space="preserve">, Biogazownie w Małopolskie </w:t>
      </w:r>
      <w:r w:rsidR="00F470EA" w:rsidRPr="0042345A">
        <w:rPr>
          <w:rFonts w:eastAsia="Times New Roman" w:cstheme="minorHAnsi"/>
          <w:i/>
          <w:color w:val="000000" w:themeColor="text1"/>
          <w:lang w:eastAsia="en-GB"/>
        </w:rPr>
        <w:t>-</w:t>
      </w:r>
      <w:r w:rsidRPr="0042345A">
        <w:rPr>
          <w:rFonts w:eastAsia="Times New Roman" w:cstheme="minorHAnsi"/>
          <w:i/>
          <w:color w:val="000000" w:themeColor="text1"/>
          <w:lang w:eastAsia="en-GB"/>
        </w:rPr>
        <w:t xml:space="preserve"> Wielopolanka </w:t>
      </w:r>
    </w:p>
    <w:p w14:paraId="2AB3F7B6" w14:textId="77777777" w:rsidR="00806933" w:rsidRPr="00AE657C" w:rsidRDefault="00806933" w:rsidP="00806933">
      <w:pPr>
        <w:ind w:left="1440" w:hanging="1440"/>
        <w:rPr>
          <w:rFonts w:eastAsia="Times New Roman" w:cstheme="minorHAnsi"/>
          <w:color w:val="000000" w:themeColor="text1"/>
          <w:lang w:eastAsia="en-GB"/>
        </w:rPr>
      </w:pPr>
    </w:p>
    <w:p w14:paraId="4CDDEA90" w14:textId="698CBA73" w:rsidR="00811A4E" w:rsidRPr="0042345A" w:rsidRDefault="00811A4E" w:rsidP="00811A4E">
      <w:pPr>
        <w:ind w:left="1440" w:hanging="1440"/>
        <w:rPr>
          <w:rFonts w:cstheme="minorHAnsi"/>
          <w:b/>
          <w:bCs/>
          <w:i/>
          <w:color w:val="000000" w:themeColor="text1"/>
        </w:rPr>
      </w:pPr>
      <w:r w:rsidRPr="00AE657C">
        <w:rPr>
          <w:rFonts w:eastAsia="Times New Roman" w:cstheme="minorHAnsi"/>
          <w:color w:val="000000"/>
          <w:lang w:eastAsia="en-GB"/>
        </w:rPr>
        <w:t>11.</w:t>
      </w:r>
      <w:r w:rsidR="002B373E" w:rsidRPr="00AE657C">
        <w:rPr>
          <w:rFonts w:eastAsia="Times New Roman" w:cstheme="minorHAnsi"/>
          <w:color w:val="000000"/>
          <w:lang w:eastAsia="en-GB"/>
        </w:rPr>
        <w:t>00</w:t>
      </w:r>
      <w:r w:rsidRPr="00AE657C">
        <w:rPr>
          <w:rFonts w:eastAsia="Times New Roman" w:cstheme="minorHAnsi"/>
          <w:color w:val="000000"/>
          <w:lang w:eastAsia="en-GB"/>
        </w:rPr>
        <w:t xml:space="preserve"> - 1</w:t>
      </w:r>
      <w:r w:rsidR="002B373E" w:rsidRPr="00AE657C">
        <w:rPr>
          <w:rFonts w:eastAsia="Times New Roman" w:cstheme="minorHAnsi"/>
          <w:color w:val="000000"/>
          <w:lang w:eastAsia="en-GB"/>
        </w:rPr>
        <w:t>1</w:t>
      </w:r>
      <w:r w:rsidRPr="00AE657C">
        <w:rPr>
          <w:rFonts w:eastAsia="Times New Roman" w:cstheme="minorHAnsi"/>
          <w:color w:val="000000"/>
          <w:lang w:eastAsia="en-GB"/>
        </w:rPr>
        <w:t>.</w:t>
      </w:r>
      <w:r w:rsidR="009E3A56" w:rsidRPr="00AE657C">
        <w:rPr>
          <w:rFonts w:eastAsia="Times New Roman" w:cstheme="minorHAnsi"/>
          <w:color w:val="000000"/>
          <w:lang w:eastAsia="en-GB"/>
        </w:rPr>
        <w:t>25</w:t>
      </w:r>
      <w:r w:rsidRPr="00AE657C">
        <w:rPr>
          <w:rFonts w:eastAsia="Times New Roman" w:cstheme="minorHAnsi"/>
          <w:color w:val="000000"/>
          <w:lang w:eastAsia="en-GB"/>
        </w:rPr>
        <w:tab/>
      </w:r>
      <w:r w:rsidR="001B43F0" w:rsidRPr="0042345A">
        <w:rPr>
          <w:rFonts w:eastAsia="Times New Roman" w:cstheme="minorHAnsi"/>
          <w:b/>
          <w:bCs/>
          <w:color w:val="000000"/>
          <w:lang w:eastAsia="en-GB"/>
        </w:rPr>
        <w:t xml:space="preserve">Determinanty udanego i efektywnego biznesowo projektu biogazowni rolniczej </w:t>
      </w:r>
      <w:r w:rsidR="001B43F0" w:rsidRPr="00AE657C">
        <w:rPr>
          <w:rFonts w:eastAsia="Times New Roman" w:cstheme="minorHAnsi"/>
          <w:bCs/>
          <w:color w:val="000000"/>
          <w:lang w:eastAsia="en-GB"/>
        </w:rPr>
        <w:t xml:space="preserve">- </w:t>
      </w:r>
      <w:r w:rsidR="001B43F0" w:rsidRPr="0042345A">
        <w:rPr>
          <w:rFonts w:cstheme="minorHAnsi"/>
          <w:i/>
        </w:rPr>
        <w:t xml:space="preserve">Albert </w:t>
      </w:r>
      <w:proofErr w:type="spellStart"/>
      <w:r w:rsidR="001B43F0" w:rsidRPr="0042345A">
        <w:rPr>
          <w:rFonts w:cstheme="minorHAnsi"/>
          <w:i/>
        </w:rPr>
        <w:t>Kuliczkowski</w:t>
      </w:r>
      <w:proofErr w:type="spellEnd"/>
      <w:r w:rsidR="001B43F0" w:rsidRPr="0042345A">
        <w:rPr>
          <w:rFonts w:cstheme="minorHAnsi"/>
          <w:i/>
        </w:rPr>
        <w:t xml:space="preserve">, </w:t>
      </w:r>
      <w:r w:rsidR="001B43F0" w:rsidRPr="0042345A">
        <w:rPr>
          <w:rFonts w:cstheme="minorHAnsi"/>
          <w:i/>
          <w:color w:val="000000" w:themeColor="text1"/>
        </w:rPr>
        <w:t>Host Polska</w:t>
      </w:r>
    </w:p>
    <w:p w14:paraId="6ABD59A6" w14:textId="7D2514AF" w:rsidR="001E61EA" w:rsidRPr="00AE657C" w:rsidRDefault="001E61EA" w:rsidP="00811A4E">
      <w:pPr>
        <w:ind w:left="1440" w:hanging="1440"/>
        <w:rPr>
          <w:rFonts w:cstheme="minorHAnsi"/>
          <w:b/>
          <w:bCs/>
          <w:color w:val="000000" w:themeColor="text1"/>
        </w:rPr>
      </w:pPr>
    </w:p>
    <w:p w14:paraId="7DAE93C2" w14:textId="778568FB" w:rsidR="001E61EA" w:rsidRPr="00AE657C" w:rsidRDefault="001E61EA" w:rsidP="001E61EA">
      <w:pPr>
        <w:ind w:left="1440" w:hanging="1440"/>
        <w:rPr>
          <w:rFonts w:cstheme="minorHAnsi"/>
          <w:b/>
          <w:bCs/>
        </w:rPr>
      </w:pPr>
      <w:r w:rsidRPr="00AE657C">
        <w:rPr>
          <w:rFonts w:cstheme="minorHAnsi"/>
        </w:rPr>
        <w:t>1</w:t>
      </w:r>
      <w:r w:rsidR="002B373E" w:rsidRPr="00AE657C">
        <w:rPr>
          <w:rFonts w:cstheme="minorHAnsi"/>
        </w:rPr>
        <w:t>1</w:t>
      </w:r>
      <w:r w:rsidRPr="00AE657C">
        <w:rPr>
          <w:rFonts w:cstheme="minorHAnsi"/>
        </w:rPr>
        <w:t>.</w:t>
      </w:r>
      <w:r w:rsidR="009E3A56" w:rsidRPr="00AE657C">
        <w:rPr>
          <w:rFonts w:cstheme="minorHAnsi"/>
        </w:rPr>
        <w:t>25</w:t>
      </w:r>
      <w:r w:rsidRPr="00AE657C">
        <w:rPr>
          <w:rFonts w:cstheme="minorHAnsi"/>
        </w:rPr>
        <w:t xml:space="preserve"> - 1</w:t>
      </w:r>
      <w:r w:rsidR="009E3A56" w:rsidRPr="00AE657C">
        <w:rPr>
          <w:rFonts w:cstheme="minorHAnsi"/>
        </w:rPr>
        <w:t>1</w:t>
      </w:r>
      <w:r w:rsidRPr="00AE657C">
        <w:rPr>
          <w:rFonts w:cstheme="minorHAnsi"/>
        </w:rPr>
        <w:t>.</w:t>
      </w:r>
      <w:r w:rsidR="009E3A56" w:rsidRPr="00AE657C">
        <w:rPr>
          <w:rFonts w:cstheme="minorHAnsi"/>
        </w:rPr>
        <w:t>50</w:t>
      </w:r>
      <w:r w:rsidRPr="0075569E">
        <w:rPr>
          <w:rFonts w:cstheme="minorHAnsi"/>
        </w:rPr>
        <w:tab/>
      </w:r>
      <w:r w:rsidRPr="0042345A">
        <w:rPr>
          <w:rFonts w:eastAsia="Times New Roman" w:cstheme="minorHAnsi"/>
          <w:b/>
          <w:bCs/>
          <w:color w:val="000000"/>
          <w:lang w:eastAsia="en-GB"/>
        </w:rPr>
        <w:t>Biogazownia jako element obiegu zamkniętego - wsp</w:t>
      </w:r>
      <w:r w:rsidR="009E3A56" w:rsidRPr="0042345A">
        <w:rPr>
          <w:rFonts w:eastAsia="Times New Roman" w:cstheme="minorHAnsi"/>
          <w:b/>
          <w:bCs/>
          <w:color w:val="000000"/>
          <w:lang w:eastAsia="en-GB"/>
        </w:rPr>
        <w:t>ółczesne rozwiązania techniczne</w:t>
      </w:r>
      <w:r w:rsidR="009E3A56" w:rsidRPr="0042345A">
        <w:rPr>
          <w:rFonts w:eastAsia="Times New Roman" w:cstheme="minorHAnsi"/>
          <w:b/>
          <w:bCs/>
          <w:i/>
          <w:color w:val="000000"/>
          <w:lang w:eastAsia="en-GB"/>
        </w:rPr>
        <w:t xml:space="preserve"> </w:t>
      </w:r>
      <w:r w:rsidR="009E3A56" w:rsidRPr="0042345A">
        <w:rPr>
          <w:rFonts w:eastAsia="Times New Roman" w:cstheme="minorHAnsi"/>
          <w:bCs/>
          <w:i/>
          <w:color w:val="000000"/>
          <w:lang w:eastAsia="en-GB"/>
        </w:rPr>
        <w:t xml:space="preserve">- </w:t>
      </w:r>
      <w:r w:rsidRPr="0042345A">
        <w:rPr>
          <w:rFonts w:cstheme="minorHAnsi"/>
          <w:i/>
        </w:rPr>
        <w:t>Witold Płatek, CES Centrum Elektroniki Stosowanej</w:t>
      </w:r>
    </w:p>
    <w:p w14:paraId="56E200CF" w14:textId="3745F631" w:rsidR="002B373E" w:rsidRPr="00AE657C" w:rsidRDefault="002B373E" w:rsidP="001E61EA">
      <w:pPr>
        <w:ind w:left="1440" w:hanging="1440"/>
        <w:rPr>
          <w:rFonts w:cstheme="minorHAnsi"/>
          <w:b/>
          <w:bCs/>
        </w:rPr>
      </w:pPr>
    </w:p>
    <w:p w14:paraId="12028C59" w14:textId="2FEEF8D7" w:rsidR="002B373E" w:rsidRPr="00AE657C" w:rsidRDefault="009E3A56" w:rsidP="001E61EA">
      <w:pPr>
        <w:ind w:left="1440" w:hanging="1440"/>
        <w:rPr>
          <w:rFonts w:cstheme="minorHAnsi"/>
        </w:rPr>
      </w:pPr>
      <w:r w:rsidRPr="00AE657C">
        <w:rPr>
          <w:rFonts w:cstheme="minorHAnsi"/>
        </w:rPr>
        <w:t>11.50</w:t>
      </w:r>
      <w:r w:rsidR="002B373E" w:rsidRPr="00AE657C">
        <w:rPr>
          <w:rFonts w:cstheme="minorHAnsi"/>
        </w:rPr>
        <w:t xml:space="preserve"> </w:t>
      </w:r>
      <w:r w:rsidR="00607829" w:rsidRPr="00AE657C">
        <w:rPr>
          <w:rFonts w:cstheme="minorHAnsi"/>
        </w:rPr>
        <w:t>-</w:t>
      </w:r>
      <w:r w:rsidRPr="00AE657C">
        <w:rPr>
          <w:rFonts w:cstheme="minorHAnsi"/>
        </w:rPr>
        <w:t xml:space="preserve"> 12.05</w:t>
      </w:r>
      <w:r w:rsidR="002B373E" w:rsidRPr="00AE657C">
        <w:rPr>
          <w:rFonts w:cstheme="minorHAnsi"/>
        </w:rPr>
        <w:tab/>
        <w:t>Przerwa kawowa</w:t>
      </w:r>
    </w:p>
    <w:p w14:paraId="260D739A" w14:textId="6D18B202" w:rsidR="001E61EA" w:rsidRPr="00AE657C" w:rsidRDefault="001E61EA" w:rsidP="001E61EA">
      <w:pPr>
        <w:ind w:left="1440" w:hanging="1440"/>
        <w:rPr>
          <w:rFonts w:cstheme="minorHAnsi"/>
          <w:b/>
          <w:bCs/>
        </w:rPr>
      </w:pPr>
    </w:p>
    <w:p w14:paraId="2576B02F" w14:textId="06CBB396" w:rsidR="001E61EA" w:rsidRPr="00AE657C" w:rsidRDefault="001E61EA" w:rsidP="001E61EA">
      <w:pPr>
        <w:ind w:left="1440" w:hanging="1440"/>
        <w:rPr>
          <w:rFonts w:eastAsia="Times New Roman" w:cstheme="minorHAnsi"/>
          <w:color w:val="000000" w:themeColor="text1"/>
          <w:lang w:eastAsia="en-GB"/>
        </w:rPr>
      </w:pPr>
      <w:r w:rsidRPr="00AE657C">
        <w:rPr>
          <w:rFonts w:eastAsia="Times New Roman" w:cstheme="minorHAnsi"/>
          <w:color w:val="000000"/>
          <w:lang w:eastAsia="en-GB"/>
        </w:rPr>
        <w:t>12.</w:t>
      </w:r>
      <w:r w:rsidR="009E3A56" w:rsidRPr="00AE657C">
        <w:rPr>
          <w:rFonts w:eastAsia="Times New Roman" w:cstheme="minorHAnsi"/>
          <w:color w:val="000000"/>
          <w:lang w:eastAsia="en-GB"/>
        </w:rPr>
        <w:t>05</w:t>
      </w:r>
      <w:r w:rsidRPr="00AE657C">
        <w:rPr>
          <w:rFonts w:eastAsia="Times New Roman" w:cstheme="minorHAnsi"/>
          <w:color w:val="000000"/>
          <w:lang w:eastAsia="en-GB"/>
        </w:rPr>
        <w:t xml:space="preserve"> - 1</w:t>
      </w:r>
      <w:r w:rsidR="002B373E" w:rsidRPr="00AE657C">
        <w:rPr>
          <w:rFonts w:eastAsia="Times New Roman" w:cstheme="minorHAnsi"/>
          <w:color w:val="000000"/>
          <w:lang w:eastAsia="en-GB"/>
        </w:rPr>
        <w:t>2</w:t>
      </w:r>
      <w:r w:rsidRPr="00AE657C">
        <w:rPr>
          <w:rFonts w:eastAsia="Times New Roman" w:cstheme="minorHAnsi"/>
          <w:color w:val="000000"/>
          <w:lang w:eastAsia="en-GB"/>
        </w:rPr>
        <w:t>.</w:t>
      </w:r>
      <w:r w:rsidR="009E3A56" w:rsidRPr="00AE657C">
        <w:rPr>
          <w:rFonts w:eastAsia="Times New Roman" w:cstheme="minorHAnsi"/>
          <w:color w:val="000000"/>
          <w:lang w:eastAsia="en-GB"/>
        </w:rPr>
        <w:t>2</w:t>
      </w:r>
      <w:r w:rsidR="007275D0">
        <w:rPr>
          <w:rFonts w:eastAsia="Times New Roman" w:cstheme="minorHAnsi"/>
          <w:color w:val="000000"/>
          <w:lang w:eastAsia="en-GB"/>
        </w:rPr>
        <w:t>5</w:t>
      </w:r>
      <w:r w:rsidRPr="00AE657C">
        <w:rPr>
          <w:rFonts w:eastAsia="Times New Roman" w:cstheme="minorHAnsi"/>
          <w:color w:val="000000"/>
          <w:lang w:eastAsia="en-GB"/>
        </w:rPr>
        <w:tab/>
      </w:r>
      <w:r w:rsidR="00832B48" w:rsidRPr="00832B48">
        <w:rPr>
          <w:rFonts w:eastAsia="Times New Roman" w:cstheme="minorHAnsi"/>
          <w:b/>
          <w:bCs/>
          <w:color w:val="000000"/>
          <w:lang w:eastAsia="en-GB"/>
        </w:rPr>
        <w:t>Wła</w:t>
      </w:r>
      <w:r w:rsidR="00832B48">
        <w:rPr>
          <w:rFonts w:eastAsia="Times New Roman" w:cstheme="minorHAnsi"/>
          <w:b/>
          <w:bCs/>
          <w:color w:val="000000"/>
          <w:lang w:eastAsia="en-GB"/>
        </w:rPr>
        <w:t>ś</w:t>
      </w:r>
      <w:r w:rsidR="00832B48" w:rsidRPr="00832B48">
        <w:rPr>
          <w:rFonts w:eastAsia="Times New Roman" w:cstheme="minorHAnsi"/>
          <w:b/>
          <w:bCs/>
          <w:color w:val="000000"/>
          <w:lang w:eastAsia="en-GB"/>
        </w:rPr>
        <w:t xml:space="preserve">ciwa </w:t>
      </w:r>
      <w:r w:rsidR="00832B48">
        <w:rPr>
          <w:rFonts w:eastAsia="Times New Roman" w:cstheme="minorHAnsi"/>
          <w:b/>
          <w:bCs/>
          <w:color w:val="000000"/>
          <w:lang w:eastAsia="en-GB"/>
        </w:rPr>
        <w:t>t</w:t>
      </w:r>
      <w:r w:rsidR="001B43F0" w:rsidRPr="0042345A">
        <w:rPr>
          <w:rFonts w:eastAsia="Times New Roman" w:cstheme="minorHAnsi"/>
          <w:b/>
          <w:bCs/>
          <w:color w:val="000000"/>
          <w:lang w:eastAsia="en-GB"/>
        </w:rPr>
        <w:t xml:space="preserve">echnologia </w:t>
      </w:r>
      <w:r w:rsidR="00832B48">
        <w:rPr>
          <w:rFonts w:eastAsia="Times New Roman" w:cstheme="minorHAnsi"/>
          <w:b/>
          <w:bCs/>
          <w:color w:val="000000"/>
          <w:lang w:eastAsia="en-GB"/>
        </w:rPr>
        <w:t>zapewniająca efektywność energetyczną biogazowni</w:t>
      </w:r>
      <w:bookmarkStart w:id="0" w:name="_GoBack"/>
      <w:bookmarkEnd w:id="0"/>
      <w:r w:rsidR="001B43F0" w:rsidRPr="0042345A">
        <w:rPr>
          <w:rFonts w:eastAsia="Times New Roman" w:cstheme="minorHAnsi"/>
          <w:b/>
          <w:bCs/>
          <w:i/>
          <w:color w:val="000000"/>
          <w:lang w:eastAsia="en-GB"/>
        </w:rPr>
        <w:t xml:space="preserve"> </w:t>
      </w:r>
      <w:r w:rsidR="001B43F0" w:rsidRPr="0042345A">
        <w:rPr>
          <w:rFonts w:eastAsia="Times New Roman" w:cstheme="minorHAnsi"/>
          <w:bCs/>
          <w:i/>
          <w:color w:val="000000"/>
          <w:lang w:eastAsia="en-GB"/>
        </w:rPr>
        <w:t xml:space="preserve">- </w:t>
      </w:r>
      <w:r w:rsidR="001B43F0" w:rsidRPr="0042345A">
        <w:rPr>
          <w:rFonts w:cstheme="minorHAnsi"/>
          <w:i/>
        </w:rPr>
        <w:t xml:space="preserve">Albert </w:t>
      </w:r>
      <w:proofErr w:type="spellStart"/>
      <w:r w:rsidR="001B43F0" w:rsidRPr="0042345A">
        <w:rPr>
          <w:rFonts w:cstheme="minorHAnsi"/>
          <w:i/>
        </w:rPr>
        <w:t>Kuliczkowski</w:t>
      </w:r>
      <w:proofErr w:type="spellEnd"/>
      <w:r w:rsidR="001B43F0" w:rsidRPr="0042345A">
        <w:rPr>
          <w:rFonts w:cstheme="minorHAnsi"/>
          <w:i/>
        </w:rPr>
        <w:t xml:space="preserve">, </w:t>
      </w:r>
      <w:r w:rsidR="001B43F0" w:rsidRPr="0042345A">
        <w:rPr>
          <w:rFonts w:cstheme="minorHAnsi"/>
          <w:i/>
          <w:color w:val="000000" w:themeColor="text1"/>
        </w:rPr>
        <w:t>Host Polska</w:t>
      </w:r>
      <w:r w:rsidR="001B43F0" w:rsidRPr="0042345A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</w:p>
    <w:p w14:paraId="40D59EAC" w14:textId="77777777" w:rsidR="001E61EA" w:rsidRPr="00AE657C" w:rsidRDefault="001E61EA" w:rsidP="001E61EA">
      <w:pPr>
        <w:ind w:left="1440" w:hanging="1440"/>
        <w:rPr>
          <w:rFonts w:eastAsia="Times New Roman" w:cstheme="minorHAnsi"/>
          <w:color w:val="000000" w:themeColor="text1"/>
          <w:lang w:eastAsia="en-GB"/>
        </w:rPr>
      </w:pPr>
    </w:p>
    <w:p w14:paraId="0FDE88CE" w14:textId="152E9850" w:rsidR="001E61EA" w:rsidRPr="00AE657C" w:rsidRDefault="001E61EA" w:rsidP="001E61EA">
      <w:pPr>
        <w:ind w:left="1440" w:hanging="1440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AE657C">
        <w:rPr>
          <w:rFonts w:eastAsia="Times New Roman" w:cstheme="minorHAnsi"/>
          <w:color w:val="000000" w:themeColor="text1"/>
          <w:lang w:eastAsia="en-GB"/>
        </w:rPr>
        <w:t>1</w:t>
      </w:r>
      <w:r w:rsidR="002B373E" w:rsidRPr="00AE657C">
        <w:rPr>
          <w:rFonts w:eastAsia="Times New Roman" w:cstheme="minorHAnsi"/>
          <w:color w:val="000000" w:themeColor="text1"/>
          <w:lang w:eastAsia="en-GB"/>
        </w:rPr>
        <w:t>2</w:t>
      </w:r>
      <w:r w:rsidRPr="00AE657C">
        <w:rPr>
          <w:rFonts w:eastAsia="Times New Roman" w:cstheme="minorHAnsi"/>
          <w:color w:val="000000" w:themeColor="text1"/>
          <w:lang w:eastAsia="en-GB"/>
        </w:rPr>
        <w:t>.</w:t>
      </w:r>
      <w:r w:rsidR="009E3A56" w:rsidRPr="00AE657C">
        <w:rPr>
          <w:rFonts w:eastAsia="Times New Roman" w:cstheme="minorHAnsi"/>
          <w:color w:val="000000" w:themeColor="text1"/>
          <w:lang w:eastAsia="en-GB"/>
        </w:rPr>
        <w:t>2</w:t>
      </w:r>
      <w:r w:rsidR="007275D0">
        <w:rPr>
          <w:rFonts w:eastAsia="Times New Roman" w:cstheme="minorHAnsi"/>
          <w:color w:val="000000" w:themeColor="text1"/>
          <w:lang w:eastAsia="en-GB"/>
        </w:rPr>
        <w:t>5</w:t>
      </w:r>
      <w:r w:rsidRPr="00AE657C">
        <w:rPr>
          <w:rFonts w:eastAsia="Times New Roman" w:cstheme="minorHAnsi"/>
          <w:color w:val="000000" w:themeColor="text1"/>
          <w:lang w:eastAsia="en-GB"/>
        </w:rPr>
        <w:t xml:space="preserve"> - 1</w:t>
      </w:r>
      <w:r w:rsidR="002B373E" w:rsidRPr="00AE657C">
        <w:rPr>
          <w:rFonts w:eastAsia="Times New Roman" w:cstheme="minorHAnsi"/>
          <w:color w:val="000000" w:themeColor="text1"/>
          <w:lang w:eastAsia="en-GB"/>
        </w:rPr>
        <w:t>2</w:t>
      </w:r>
      <w:r w:rsidRPr="00AE657C">
        <w:rPr>
          <w:rFonts w:eastAsia="Times New Roman" w:cstheme="minorHAnsi"/>
          <w:color w:val="000000" w:themeColor="text1"/>
          <w:lang w:eastAsia="en-GB"/>
        </w:rPr>
        <w:t>.</w:t>
      </w:r>
      <w:r w:rsidR="007275D0">
        <w:rPr>
          <w:rFonts w:eastAsia="Times New Roman" w:cstheme="minorHAnsi"/>
          <w:color w:val="000000" w:themeColor="text1"/>
          <w:lang w:eastAsia="en-GB"/>
        </w:rPr>
        <w:t>45</w:t>
      </w:r>
      <w:r w:rsidRPr="00AE657C">
        <w:rPr>
          <w:rFonts w:eastAsia="Times New Roman" w:cstheme="minorHAnsi"/>
          <w:color w:val="000000" w:themeColor="text1"/>
          <w:lang w:eastAsia="en-GB"/>
        </w:rPr>
        <w:tab/>
      </w:r>
      <w:r w:rsidRPr="0042345A">
        <w:rPr>
          <w:rFonts w:eastAsia="Times New Roman" w:cstheme="minorHAnsi"/>
          <w:b/>
          <w:bCs/>
          <w:color w:val="000000" w:themeColor="text1"/>
          <w:lang w:eastAsia="en-GB"/>
        </w:rPr>
        <w:t xml:space="preserve">Perspektywy rozwoju rynku </w:t>
      </w:r>
      <w:proofErr w:type="spellStart"/>
      <w:r w:rsidRPr="0042345A">
        <w:rPr>
          <w:rFonts w:eastAsia="Times New Roman" w:cstheme="minorHAnsi"/>
          <w:b/>
          <w:bCs/>
          <w:color w:val="000000" w:themeColor="text1"/>
          <w:lang w:eastAsia="en-GB"/>
        </w:rPr>
        <w:t>biometanowego</w:t>
      </w:r>
      <w:proofErr w:type="spellEnd"/>
      <w:r w:rsidRPr="0042345A">
        <w:rPr>
          <w:rFonts w:eastAsia="Times New Roman" w:cstheme="minorHAnsi"/>
          <w:b/>
          <w:bCs/>
          <w:color w:val="000000" w:themeColor="text1"/>
          <w:lang w:eastAsia="en-GB"/>
        </w:rPr>
        <w:t xml:space="preserve"> w Polsce w kont</w:t>
      </w:r>
      <w:r w:rsidR="009E3A56" w:rsidRPr="0042345A">
        <w:rPr>
          <w:rFonts w:eastAsia="Times New Roman" w:cstheme="minorHAnsi"/>
          <w:b/>
          <w:bCs/>
          <w:color w:val="000000" w:themeColor="text1"/>
          <w:lang w:eastAsia="en-GB"/>
        </w:rPr>
        <w:t>ekście doświadczeń europejskich</w:t>
      </w:r>
      <w:r w:rsidR="009E3A56" w:rsidRPr="00AE657C">
        <w:rPr>
          <w:rFonts w:eastAsia="Times New Roman" w:cstheme="minorHAnsi"/>
          <w:color w:val="000000" w:themeColor="text1"/>
          <w:lang w:eastAsia="en-GB"/>
        </w:rPr>
        <w:t xml:space="preserve"> -</w:t>
      </w:r>
      <w:r w:rsidRPr="00AE657C"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42345A">
        <w:rPr>
          <w:rFonts w:eastAsia="Times New Roman" w:cstheme="minorHAnsi"/>
          <w:i/>
          <w:color w:val="000000" w:themeColor="text1"/>
          <w:lang w:eastAsia="en-GB"/>
        </w:rPr>
        <w:t>dr Magdalena Rogulska, Unia Producentów i Pracodawców Przemysłu Biogazowego (UPEBI)</w:t>
      </w:r>
    </w:p>
    <w:p w14:paraId="3E83957F" w14:textId="590B0E5D" w:rsidR="001E61EA" w:rsidRPr="00AE657C" w:rsidRDefault="001E61EA" w:rsidP="001E61EA">
      <w:pPr>
        <w:ind w:left="1440" w:hanging="1440"/>
        <w:rPr>
          <w:rFonts w:eastAsia="Times New Roman" w:cstheme="minorHAnsi"/>
          <w:b/>
          <w:bCs/>
          <w:color w:val="000000" w:themeColor="text1"/>
          <w:lang w:eastAsia="en-GB"/>
        </w:rPr>
      </w:pPr>
    </w:p>
    <w:p w14:paraId="4919E6F8" w14:textId="7DA5C80A" w:rsidR="001E61EA" w:rsidRPr="00AE657C" w:rsidRDefault="003C78C1" w:rsidP="008F3C9C">
      <w:pPr>
        <w:ind w:left="1440" w:hanging="1440"/>
        <w:rPr>
          <w:rFonts w:eastAsia="Times New Roman" w:cstheme="minorHAnsi"/>
          <w:color w:val="000000" w:themeColor="text1"/>
          <w:lang w:eastAsia="en-GB"/>
        </w:rPr>
      </w:pPr>
      <w:r w:rsidRPr="00AE657C">
        <w:rPr>
          <w:rFonts w:cstheme="minorHAnsi"/>
          <w:color w:val="000000"/>
        </w:rPr>
        <w:t>1</w:t>
      </w:r>
      <w:r w:rsidR="002B373E" w:rsidRPr="00AE657C">
        <w:rPr>
          <w:rFonts w:cstheme="minorHAnsi"/>
          <w:color w:val="000000"/>
        </w:rPr>
        <w:t>2</w:t>
      </w:r>
      <w:r w:rsidRPr="00AE657C">
        <w:rPr>
          <w:rFonts w:cstheme="minorHAnsi"/>
          <w:color w:val="000000"/>
        </w:rPr>
        <w:t>.</w:t>
      </w:r>
      <w:r w:rsidR="007275D0">
        <w:rPr>
          <w:rFonts w:cstheme="minorHAnsi"/>
          <w:color w:val="000000"/>
        </w:rPr>
        <w:t>45</w:t>
      </w:r>
      <w:r w:rsidRPr="00AE657C">
        <w:rPr>
          <w:rFonts w:cstheme="minorHAnsi"/>
          <w:color w:val="000000"/>
        </w:rPr>
        <w:t xml:space="preserve"> </w:t>
      </w:r>
      <w:r w:rsidR="001E61EA" w:rsidRPr="00AE657C">
        <w:rPr>
          <w:rFonts w:cstheme="minorHAnsi"/>
          <w:color w:val="000000"/>
        </w:rPr>
        <w:t>-</w:t>
      </w:r>
      <w:r w:rsidRPr="00AE657C">
        <w:rPr>
          <w:rFonts w:cstheme="minorHAnsi"/>
          <w:color w:val="000000"/>
        </w:rPr>
        <w:t xml:space="preserve"> 1</w:t>
      </w:r>
      <w:r w:rsidR="007275D0">
        <w:rPr>
          <w:rFonts w:cstheme="minorHAnsi"/>
          <w:color w:val="000000"/>
        </w:rPr>
        <w:t>3</w:t>
      </w:r>
      <w:r w:rsidRPr="00AE657C">
        <w:rPr>
          <w:rFonts w:cstheme="minorHAnsi"/>
          <w:color w:val="000000"/>
        </w:rPr>
        <w:t>.</w:t>
      </w:r>
      <w:r w:rsidR="007275D0">
        <w:rPr>
          <w:rFonts w:cstheme="minorHAnsi"/>
          <w:color w:val="000000"/>
        </w:rPr>
        <w:t>0</w:t>
      </w:r>
      <w:r w:rsidR="002B373E" w:rsidRPr="00AE657C">
        <w:rPr>
          <w:rFonts w:cstheme="minorHAnsi"/>
          <w:color w:val="000000"/>
        </w:rPr>
        <w:t>5</w:t>
      </w:r>
      <w:r w:rsidRPr="00AE657C">
        <w:rPr>
          <w:rFonts w:cstheme="minorHAnsi"/>
          <w:color w:val="000000"/>
        </w:rPr>
        <w:tab/>
      </w:r>
      <w:r w:rsidRPr="0042345A">
        <w:rPr>
          <w:rFonts w:cstheme="minorHAnsi"/>
          <w:b/>
          <w:bCs/>
          <w:color w:val="000000"/>
        </w:rPr>
        <w:t xml:space="preserve">Metoda wybuchu pary - innowacyjny sposób przygotowania biomasy </w:t>
      </w:r>
      <w:proofErr w:type="spellStart"/>
      <w:r w:rsidRPr="0042345A">
        <w:rPr>
          <w:rFonts w:cstheme="minorHAnsi"/>
          <w:b/>
          <w:bCs/>
          <w:color w:val="000000"/>
        </w:rPr>
        <w:t>lignocel</w:t>
      </w:r>
      <w:r w:rsidR="009E3A56" w:rsidRPr="0042345A">
        <w:rPr>
          <w:rFonts w:cstheme="minorHAnsi"/>
          <w:b/>
          <w:bCs/>
          <w:color w:val="000000"/>
        </w:rPr>
        <w:t>ulozowej</w:t>
      </w:r>
      <w:proofErr w:type="spellEnd"/>
      <w:r w:rsidR="009E3A56" w:rsidRPr="0042345A">
        <w:rPr>
          <w:rFonts w:cstheme="minorHAnsi"/>
          <w:b/>
          <w:bCs/>
          <w:color w:val="000000"/>
        </w:rPr>
        <w:t xml:space="preserve"> do konwersji na biogaz</w:t>
      </w:r>
      <w:r w:rsidR="009E3A56" w:rsidRPr="00AE657C">
        <w:rPr>
          <w:rFonts w:cstheme="minorHAnsi"/>
          <w:b/>
          <w:bCs/>
          <w:color w:val="000000"/>
        </w:rPr>
        <w:t xml:space="preserve"> </w:t>
      </w:r>
      <w:r w:rsidR="009E3A56" w:rsidRPr="00AE657C">
        <w:rPr>
          <w:rFonts w:cstheme="minorHAnsi"/>
          <w:bCs/>
          <w:color w:val="000000"/>
        </w:rPr>
        <w:t>-</w:t>
      </w:r>
      <w:r w:rsidR="001E61EA" w:rsidRPr="00AE657C">
        <w:rPr>
          <w:rFonts w:cstheme="minorHAnsi"/>
          <w:color w:val="000000"/>
        </w:rPr>
        <w:t xml:space="preserve"> </w:t>
      </w:r>
      <w:r w:rsidRPr="0042345A">
        <w:rPr>
          <w:rFonts w:eastAsia="Times New Roman" w:cstheme="minorHAnsi"/>
          <w:i/>
          <w:color w:val="000000" w:themeColor="text1"/>
          <w:lang w:eastAsia="en-GB"/>
        </w:rPr>
        <w:t xml:space="preserve">Jakub Sikora, </w:t>
      </w:r>
      <w:r w:rsidR="00B23F00" w:rsidRPr="0042345A">
        <w:rPr>
          <w:rFonts w:eastAsia="Times New Roman" w:cstheme="minorHAnsi"/>
          <w:i/>
          <w:color w:val="000000" w:themeColor="text1"/>
          <w:lang w:eastAsia="en-GB"/>
        </w:rPr>
        <w:t>Uniwersytet Rolniczy</w:t>
      </w:r>
      <w:r w:rsidR="00EA4B7D" w:rsidRPr="0042345A">
        <w:rPr>
          <w:rFonts w:eastAsia="Times New Roman" w:cstheme="minorHAnsi"/>
          <w:i/>
          <w:color w:val="000000" w:themeColor="text1"/>
          <w:lang w:eastAsia="en-GB"/>
        </w:rPr>
        <w:t xml:space="preserve"> w Krakowie</w:t>
      </w:r>
    </w:p>
    <w:p w14:paraId="05C65CF3" w14:textId="77777777" w:rsidR="001E61EA" w:rsidRPr="00AE657C" w:rsidRDefault="001E61EA" w:rsidP="001E61EA">
      <w:pPr>
        <w:ind w:left="1440" w:hanging="1440"/>
        <w:rPr>
          <w:rFonts w:eastAsia="Times New Roman" w:cstheme="minorHAnsi"/>
          <w:color w:val="000000" w:themeColor="text1"/>
          <w:lang w:eastAsia="en-GB"/>
        </w:rPr>
      </w:pPr>
    </w:p>
    <w:p w14:paraId="2FE3F226" w14:textId="291C27C6" w:rsidR="0021525E" w:rsidRPr="00AE657C" w:rsidRDefault="008F3C9C" w:rsidP="00EA4B7D">
      <w:pPr>
        <w:ind w:left="1440" w:hanging="1440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AE657C">
        <w:rPr>
          <w:rFonts w:cstheme="minorHAnsi"/>
        </w:rPr>
        <w:t>1</w:t>
      </w:r>
      <w:r w:rsidR="007275D0">
        <w:rPr>
          <w:rFonts w:cstheme="minorHAnsi"/>
        </w:rPr>
        <w:t>3</w:t>
      </w:r>
      <w:r w:rsidR="009E3A56" w:rsidRPr="00AE657C">
        <w:rPr>
          <w:rFonts w:cstheme="minorHAnsi"/>
        </w:rPr>
        <w:t>.</w:t>
      </w:r>
      <w:r w:rsidR="007275D0">
        <w:rPr>
          <w:rFonts w:cstheme="minorHAnsi"/>
        </w:rPr>
        <w:t>0</w:t>
      </w:r>
      <w:r w:rsidR="00607829" w:rsidRPr="00AE657C">
        <w:rPr>
          <w:rFonts w:cstheme="minorHAnsi"/>
        </w:rPr>
        <w:t>5</w:t>
      </w:r>
      <w:r w:rsidRPr="00AE657C">
        <w:rPr>
          <w:rFonts w:cstheme="minorHAnsi"/>
        </w:rPr>
        <w:t xml:space="preserve"> - 1</w:t>
      </w:r>
      <w:r w:rsidR="00607829" w:rsidRPr="00AE657C">
        <w:rPr>
          <w:rFonts w:cstheme="minorHAnsi"/>
        </w:rPr>
        <w:t>3</w:t>
      </w:r>
      <w:r w:rsidR="009E3A56" w:rsidRPr="00AE657C">
        <w:rPr>
          <w:rFonts w:cstheme="minorHAnsi"/>
        </w:rPr>
        <w:t>.</w:t>
      </w:r>
      <w:r w:rsidR="007275D0">
        <w:rPr>
          <w:rFonts w:cstheme="minorHAnsi"/>
        </w:rPr>
        <w:t>2</w:t>
      </w:r>
      <w:r w:rsidR="009E3A56" w:rsidRPr="00AE657C">
        <w:rPr>
          <w:rFonts w:cstheme="minorHAnsi"/>
        </w:rPr>
        <w:t>5</w:t>
      </w:r>
      <w:r w:rsidRPr="00AE657C">
        <w:rPr>
          <w:rFonts w:cstheme="minorHAnsi"/>
        </w:rPr>
        <w:tab/>
      </w:r>
      <w:r w:rsidR="006F24CE" w:rsidRPr="0042345A">
        <w:rPr>
          <w:rFonts w:eastAsia="Times New Roman" w:cstheme="minorHAnsi"/>
          <w:b/>
          <w:bCs/>
          <w:color w:val="000000"/>
          <w:lang w:eastAsia="en-GB"/>
        </w:rPr>
        <w:t>Możliwości wsparcia finansowe</w:t>
      </w:r>
      <w:r w:rsidR="009E3A56" w:rsidRPr="0042345A">
        <w:rPr>
          <w:rFonts w:eastAsia="Times New Roman" w:cstheme="minorHAnsi"/>
          <w:b/>
          <w:bCs/>
          <w:color w:val="000000"/>
          <w:lang w:eastAsia="en-GB"/>
        </w:rPr>
        <w:t>go dla inwestycji w biogazownie</w:t>
      </w:r>
      <w:r w:rsidR="009E3A56" w:rsidRPr="00AE657C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="009E3A56" w:rsidRPr="00AE657C">
        <w:rPr>
          <w:rFonts w:eastAsia="Times New Roman" w:cstheme="minorHAnsi"/>
          <w:bCs/>
          <w:color w:val="000000"/>
          <w:lang w:eastAsia="en-GB"/>
        </w:rPr>
        <w:t xml:space="preserve">- </w:t>
      </w:r>
      <w:r w:rsidR="0021525E" w:rsidRPr="0042345A">
        <w:rPr>
          <w:rFonts w:eastAsia="Times New Roman" w:cstheme="minorHAnsi"/>
          <w:i/>
          <w:color w:val="000000" w:themeColor="text1"/>
          <w:lang w:eastAsia="en-GB"/>
        </w:rPr>
        <w:t>Janusz Sułowski, Wojewódzki Fundusz Ochrony Środowiska i Gospodarki Wodnej w Krakowie</w:t>
      </w:r>
    </w:p>
    <w:p w14:paraId="0C957572" w14:textId="77777777" w:rsidR="0021525E" w:rsidRPr="00AE657C" w:rsidRDefault="0021525E" w:rsidP="0021525E">
      <w:pPr>
        <w:rPr>
          <w:rFonts w:eastAsia="Times New Roman" w:cstheme="minorHAnsi"/>
          <w:color w:val="000000" w:themeColor="text1"/>
          <w:lang w:eastAsia="en-GB"/>
        </w:rPr>
      </w:pPr>
    </w:p>
    <w:p w14:paraId="5ED33AB6" w14:textId="4738DF5B" w:rsidR="00B503ED" w:rsidRPr="00AE657C" w:rsidRDefault="008F3C9C" w:rsidP="008F3C9C">
      <w:pPr>
        <w:ind w:left="1440" w:hanging="1440"/>
        <w:rPr>
          <w:rFonts w:cstheme="minorHAnsi"/>
          <w:color w:val="000000" w:themeColor="text1"/>
        </w:rPr>
      </w:pPr>
      <w:r w:rsidRPr="00AE657C">
        <w:rPr>
          <w:rFonts w:eastAsia="Times New Roman" w:cstheme="minorHAnsi"/>
          <w:color w:val="000000" w:themeColor="text1"/>
          <w:lang w:eastAsia="en-GB"/>
        </w:rPr>
        <w:t>1</w:t>
      </w:r>
      <w:r w:rsidR="00607829" w:rsidRPr="00AE657C">
        <w:rPr>
          <w:rFonts w:eastAsia="Times New Roman" w:cstheme="minorHAnsi"/>
          <w:color w:val="000000" w:themeColor="text1"/>
          <w:lang w:eastAsia="en-GB"/>
        </w:rPr>
        <w:t>3</w:t>
      </w:r>
      <w:r w:rsidRPr="00AE657C">
        <w:rPr>
          <w:rFonts w:eastAsia="Times New Roman" w:cstheme="minorHAnsi"/>
          <w:color w:val="000000" w:themeColor="text1"/>
          <w:lang w:eastAsia="en-GB"/>
        </w:rPr>
        <w:t>.</w:t>
      </w:r>
      <w:r w:rsidR="007275D0">
        <w:rPr>
          <w:rFonts w:eastAsia="Times New Roman" w:cstheme="minorHAnsi"/>
          <w:color w:val="000000" w:themeColor="text1"/>
          <w:lang w:eastAsia="en-GB"/>
        </w:rPr>
        <w:t>2</w:t>
      </w:r>
      <w:r w:rsidR="00607829" w:rsidRPr="00AE657C">
        <w:rPr>
          <w:rFonts w:eastAsia="Times New Roman" w:cstheme="minorHAnsi"/>
          <w:color w:val="000000" w:themeColor="text1"/>
          <w:lang w:eastAsia="en-GB"/>
        </w:rPr>
        <w:t>5</w:t>
      </w:r>
      <w:r w:rsidRPr="00AE657C">
        <w:rPr>
          <w:rFonts w:eastAsia="Times New Roman" w:cstheme="minorHAnsi"/>
          <w:color w:val="000000" w:themeColor="text1"/>
          <w:lang w:eastAsia="en-GB"/>
        </w:rPr>
        <w:t xml:space="preserve"> - 1</w:t>
      </w:r>
      <w:r w:rsidR="00607829" w:rsidRPr="00AE657C">
        <w:rPr>
          <w:rFonts w:eastAsia="Times New Roman" w:cstheme="minorHAnsi"/>
          <w:color w:val="000000" w:themeColor="text1"/>
          <w:lang w:eastAsia="en-GB"/>
        </w:rPr>
        <w:t>3</w:t>
      </w:r>
      <w:r w:rsidRPr="00AE657C">
        <w:rPr>
          <w:rFonts w:eastAsia="Times New Roman" w:cstheme="minorHAnsi"/>
          <w:color w:val="000000" w:themeColor="text1"/>
          <w:lang w:eastAsia="en-GB"/>
        </w:rPr>
        <w:t>.</w:t>
      </w:r>
      <w:r w:rsidR="007275D0">
        <w:rPr>
          <w:rFonts w:eastAsia="Times New Roman" w:cstheme="minorHAnsi"/>
          <w:color w:val="000000" w:themeColor="text1"/>
          <w:lang w:eastAsia="en-GB"/>
        </w:rPr>
        <w:t>35</w:t>
      </w:r>
      <w:r w:rsidRPr="00AE657C">
        <w:rPr>
          <w:rFonts w:eastAsia="Times New Roman" w:cstheme="minorHAnsi"/>
          <w:color w:val="000000" w:themeColor="text1"/>
          <w:lang w:eastAsia="en-GB"/>
        </w:rPr>
        <w:tab/>
      </w:r>
      <w:r w:rsidR="00B503ED" w:rsidRPr="0042345A">
        <w:rPr>
          <w:rFonts w:eastAsia="Times New Roman" w:cstheme="minorHAnsi"/>
          <w:b/>
          <w:bCs/>
          <w:color w:val="000000" w:themeColor="text1"/>
          <w:lang w:eastAsia="en-GB"/>
        </w:rPr>
        <w:t xml:space="preserve">Finansowanie </w:t>
      </w:r>
      <w:r w:rsidR="00B503ED" w:rsidRPr="0042345A">
        <w:rPr>
          <w:rFonts w:cstheme="minorHAnsi"/>
          <w:b/>
          <w:bCs/>
          <w:color w:val="000000" w:themeColor="text1"/>
        </w:rPr>
        <w:t>p</w:t>
      </w:r>
      <w:r w:rsidR="00B503ED" w:rsidRPr="0042345A">
        <w:rPr>
          <w:rFonts w:cstheme="minorHAnsi"/>
          <w:b/>
          <w:bCs/>
          <w:color w:val="000000"/>
        </w:rPr>
        <w:t>rojektów inwestycyjnych o charakterze innowacji ekolo</w:t>
      </w:r>
      <w:r w:rsidR="009E3A56" w:rsidRPr="0042345A">
        <w:rPr>
          <w:rFonts w:cstheme="minorHAnsi"/>
          <w:b/>
          <w:bCs/>
          <w:color w:val="000000"/>
        </w:rPr>
        <w:t>gicznej z efektem ekologicznym</w:t>
      </w:r>
      <w:r w:rsidR="009E3A56" w:rsidRPr="00AE657C">
        <w:rPr>
          <w:rFonts w:cstheme="minorHAnsi"/>
          <w:b/>
          <w:bCs/>
          <w:color w:val="000000"/>
        </w:rPr>
        <w:t xml:space="preserve"> </w:t>
      </w:r>
      <w:r w:rsidR="009E3A56" w:rsidRPr="0042345A">
        <w:rPr>
          <w:rFonts w:cstheme="minorHAnsi"/>
          <w:bCs/>
          <w:i/>
          <w:color w:val="000000"/>
        </w:rPr>
        <w:t>-</w:t>
      </w:r>
      <w:r w:rsidR="00B503ED" w:rsidRPr="0042345A">
        <w:rPr>
          <w:rFonts w:cstheme="minorHAnsi"/>
          <w:i/>
          <w:color w:val="000000"/>
        </w:rPr>
        <w:t xml:space="preserve"> </w:t>
      </w:r>
      <w:r w:rsidR="00B503ED" w:rsidRPr="0042345A">
        <w:rPr>
          <w:rFonts w:eastAsia="Times New Roman" w:cstheme="minorHAnsi"/>
          <w:i/>
          <w:color w:val="000000" w:themeColor="text1"/>
          <w:lang w:eastAsia="en-GB"/>
        </w:rPr>
        <w:t xml:space="preserve">Michał Lorek, </w:t>
      </w:r>
      <w:r w:rsidR="00B503ED" w:rsidRPr="0042345A">
        <w:rPr>
          <w:rFonts w:cstheme="minorHAnsi"/>
          <w:i/>
          <w:color w:val="000000" w:themeColor="text1"/>
        </w:rPr>
        <w:t>Bank Gospodarstwa Krajowego</w:t>
      </w:r>
      <w:r w:rsidR="00B503ED" w:rsidRPr="00AE657C">
        <w:rPr>
          <w:rFonts w:cstheme="minorHAnsi"/>
          <w:color w:val="000000" w:themeColor="text1"/>
        </w:rPr>
        <w:t> </w:t>
      </w:r>
    </w:p>
    <w:p w14:paraId="7DB746BC" w14:textId="7B2190AE" w:rsidR="00B503ED" w:rsidRPr="00AE657C" w:rsidRDefault="00B503ED" w:rsidP="00B503ED">
      <w:pPr>
        <w:rPr>
          <w:rFonts w:cstheme="minorHAnsi"/>
          <w:color w:val="000000" w:themeColor="text1"/>
        </w:rPr>
      </w:pPr>
    </w:p>
    <w:p w14:paraId="40C6BCEE" w14:textId="3F6EA9B7" w:rsidR="00BC54B1" w:rsidRDefault="008F3C9C" w:rsidP="00C77526">
      <w:pPr>
        <w:rPr>
          <w:rFonts w:cstheme="minorHAnsi"/>
          <w:i/>
        </w:rPr>
      </w:pPr>
      <w:r w:rsidRPr="00AE657C">
        <w:rPr>
          <w:rFonts w:cstheme="minorHAnsi"/>
        </w:rPr>
        <w:t>1</w:t>
      </w:r>
      <w:r w:rsidR="00C77526">
        <w:rPr>
          <w:rFonts w:cstheme="minorHAnsi"/>
        </w:rPr>
        <w:t>3</w:t>
      </w:r>
      <w:r w:rsidRPr="00AE657C">
        <w:rPr>
          <w:rFonts w:cstheme="minorHAnsi"/>
        </w:rPr>
        <w:t>.</w:t>
      </w:r>
      <w:r w:rsidR="00C77526">
        <w:rPr>
          <w:rFonts w:cstheme="minorHAnsi"/>
        </w:rPr>
        <w:t>35</w:t>
      </w:r>
      <w:r w:rsidR="00BC54B1">
        <w:rPr>
          <w:rFonts w:cstheme="minorHAnsi"/>
        </w:rPr>
        <w:t xml:space="preserve"> </w:t>
      </w:r>
      <w:r w:rsidR="007275D0">
        <w:rPr>
          <w:rFonts w:cstheme="minorHAnsi"/>
        </w:rPr>
        <w:t>-</w:t>
      </w:r>
      <w:r w:rsidR="00BC54B1">
        <w:rPr>
          <w:rFonts w:cstheme="minorHAnsi"/>
        </w:rPr>
        <w:t xml:space="preserve"> 14.00</w:t>
      </w:r>
      <w:r w:rsidRPr="00AE657C">
        <w:rPr>
          <w:rFonts w:cstheme="minorHAnsi"/>
        </w:rPr>
        <w:t xml:space="preserve"> </w:t>
      </w:r>
      <w:r w:rsidRPr="00AE657C">
        <w:rPr>
          <w:rFonts w:cstheme="minorHAnsi"/>
        </w:rPr>
        <w:tab/>
      </w:r>
      <w:r w:rsidRPr="0042345A">
        <w:rPr>
          <w:rFonts w:cstheme="minorHAnsi"/>
          <w:b/>
          <w:bCs/>
        </w:rPr>
        <w:t>Panel dyskusyjny oraz pytania</w:t>
      </w:r>
      <w:r w:rsidRPr="00AE657C">
        <w:rPr>
          <w:rFonts w:cstheme="minorHAnsi"/>
        </w:rPr>
        <w:t xml:space="preserve"> </w:t>
      </w:r>
      <w:r w:rsidR="00550756" w:rsidRPr="00AE657C">
        <w:rPr>
          <w:rFonts w:cstheme="minorHAnsi"/>
        </w:rPr>
        <w:t>-</w:t>
      </w:r>
      <w:r w:rsidRPr="00AE657C">
        <w:rPr>
          <w:rFonts w:cstheme="minorHAnsi"/>
        </w:rPr>
        <w:t xml:space="preserve"> </w:t>
      </w:r>
      <w:r w:rsidRPr="0042345A">
        <w:rPr>
          <w:rFonts w:eastAsia="Times New Roman" w:cstheme="minorHAnsi"/>
          <w:i/>
          <w:color w:val="000000" w:themeColor="text1"/>
          <w:lang w:eastAsia="en-GB"/>
        </w:rPr>
        <w:t xml:space="preserve">Magdalena Rogulska, </w:t>
      </w:r>
      <w:r w:rsidR="00B503ED" w:rsidRPr="0042345A">
        <w:rPr>
          <w:rFonts w:cstheme="minorHAnsi"/>
          <w:i/>
        </w:rPr>
        <w:t xml:space="preserve">Albert </w:t>
      </w:r>
      <w:proofErr w:type="spellStart"/>
      <w:r w:rsidR="00B503ED" w:rsidRPr="0042345A">
        <w:rPr>
          <w:rFonts w:cstheme="minorHAnsi"/>
          <w:i/>
        </w:rPr>
        <w:t>Kuliczkowski</w:t>
      </w:r>
      <w:proofErr w:type="spellEnd"/>
      <w:r w:rsidR="00B503ED" w:rsidRPr="0042345A">
        <w:rPr>
          <w:rFonts w:cstheme="minorHAnsi"/>
          <w:i/>
        </w:rPr>
        <w:t xml:space="preserve">, </w:t>
      </w:r>
    </w:p>
    <w:p w14:paraId="2A9BBC92" w14:textId="234ABE8B" w:rsidR="00C77526" w:rsidRDefault="00B503ED" w:rsidP="00BC54B1">
      <w:pPr>
        <w:ind w:left="720" w:firstLine="720"/>
        <w:rPr>
          <w:rFonts w:cstheme="minorHAnsi"/>
          <w:i/>
        </w:rPr>
      </w:pPr>
      <w:r w:rsidRPr="0042345A">
        <w:rPr>
          <w:rFonts w:eastAsia="Times New Roman" w:cstheme="minorHAnsi"/>
          <w:i/>
          <w:color w:val="000000" w:themeColor="text1"/>
          <w:lang w:eastAsia="en-GB"/>
        </w:rPr>
        <w:t xml:space="preserve">Dominik </w:t>
      </w:r>
      <w:proofErr w:type="spellStart"/>
      <w:r w:rsidRPr="0042345A">
        <w:rPr>
          <w:rFonts w:eastAsia="Times New Roman" w:cstheme="minorHAnsi"/>
          <w:i/>
          <w:color w:val="000000" w:themeColor="text1"/>
          <w:lang w:eastAsia="en-GB"/>
        </w:rPr>
        <w:t>Bratko</w:t>
      </w:r>
      <w:proofErr w:type="spellEnd"/>
      <w:r w:rsidRPr="0042345A">
        <w:rPr>
          <w:rFonts w:eastAsia="Times New Roman" w:cstheme="minorHAnsi"/>
          <w:i/>
          <w:color w:val="000000" w:themeColor="text1"/>
          <w:lang w:eastAsia="en-GB"/>
        </w:rPr>
        <w:t xml:space="preserve">, </w:t>
      </w:r>
      <w:r w:rsidRPr="0042345A">
        <w:rPr>
          <w:rFonts w:cstheme="minorHAnsi"/>
          <w:i/>
        </w:rPr>
        <w:t>Witold Płatek</w:t>
      </w:r>
      <w:r w:rsidR="00A33AE9" w:rsidRPr="0042345A">
        <w:rPr>
          <w:rFonts w:cstheme="minorHAnsi"/>
          <w:i/>
        </w:rPr>
        <w:t xml:space="preserve">, </w:t>
      </w:r>
      <w:r w:rsidR="00C77526" w:rsidRPr="0042345A">
        <w:rPr>
          <w:rFonts w:cstheme="minorHAnsi"/>
          <w:i/>
        </w:rPr>
        <w:t>moderator: Janusz Kahl</w:t>
      </w:r>
      <w:r w:rsidR="00C77526">
        <w:rPr>
          <w:rFonts w:cstheme="minorHAnsi"/>
          <w:i/>
        </w:rPr>
        <w:t>;</w:t>
      </w:r>
    </w:p>
    <w:p w14:paraId="3B18FF38" w14:textId="2A514670" w:rsidR="00C77526" w:rsidRPr="00AE657C" w:rsidRDefault="00C77526" w:rsidP="00C77526">
      <w:pPr>
        <w:ind w:left="1440" w:hanging="1440"/>
        <w:rPr>
          <w:rFonts w:cstheme="minorHAnsi"/>
          <w:b/>
          <w:bCs/>
          <w:color w:val="000000" w:themeColor="text1"/>
        </w:rPr>
      </w:pPr>
      <w:r w:rsidRPr="00AE657C">
        <w:rPr>
          <w:rFonts w:cstheme="minorHAnsi"/>
          <w:color w:val="000000" w:themeColor="text1"/>
        </w:rPr>
        <w:t>14.00</w:t>
      </w:r>
      <w:r w:rsidRPr="00AE657C">
        <w:rPr>
          <w:rFonts w:cstheme="minorHAnsi"/>
          <w:color w:val="000000" w:themeColor="text1"/>
        </w:rPr>
        <w:tab/>
        <w:t>Lunch</w:t>
      </w:r>
      <w:r w:rsidRPr="00AE657C">
        <w:rPr>
          <w:rFonts w:cstheme="minorHAnsi"/>
          <w:color w:val="000000" w:themeColor="text1"/>
        </w:rPr>
        <w:tab/>
      </w:r>
    </w:p>
    <w:p w14:paraId="158605D5" w14:textId="3EF38E8E" w:rsidR="0021525E" w:rsidRPr="0042345A" w:rsidRDefault="0021525E" w:rsidP="008F3C9C">
      <w:pPr>
        <w:ind w:left="1440"/>
        <w:rPr>
          <w:rFonts w:cstheme="minorHAnsi"/>
          <w:i/>
        </w:rPr>
      </w:pPr>
    </w:p>
    <w:sectPr w:rsidR="0021525E" w:rsidRPr="0042345A" w:rsidSect="00C975B2">
      <w:pgSz w:w="11900" w:h="16840"/>
      <w:pgMar w:top="709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933"/>
    <w:rsid w:val="00087178"/>
    <w:rsid w:val="001B43F0"/>
    <w:rsid w:val="001E61EA"/>
    <w:rsid w:val="0021525E"/>
    <w:rsid w:val="00267057"/>
    <w:rsid w:val="002B373E"/>
    <w:rsid w:val="002B5F6C"/>
    <w:rsid w:val="00356629"/>
    <w:rsid w:val="003C78C1"/>
    <w:rsid w:val="003E369B"/>
    <w:rsid w:val="0042345A"/>
    <w:rsid w:val="00550756"/>
    <w:rsid w:val="00567C86"/>
    <w:rsid w:val="005805B9"/>
    <w:rsid w:val="005977C5"/>
    <w:rsid w:val="00607829"/>
    <w:rsid w:val="00645643"/>
    <w:rsid w:val="00652E02"/>
    <w:rsid w:val="006B0FF1"/>
    <w:rsid w:val="006F24CE"/>
    <w:rsid w:val="007275D0"/>
    <w:rsid w:val="0075569E"/>
    <w:rsid w:val="00806933"/>
    <w:rsid w:val="00811A4E"/>
    <w:rsid w:val="00832B48"/>
    <w:rsid w:val="0085741B"/>
    <w:rsid w:val="008F3C9C"/>
    <w:rsid w:val="009E3A56"/>
    <w:rsid w:val="009E3B2F"/>
    <w:rsid w:val="00A33AE9"/>
    <w:rsid w:val="00AB3E09"/>
    <w:rsid w:val="00AE657C"/>
    <w:rsid w:val="00B227F4"/>
    <w:rsid w:val="00B23F00"/>
    <w:rsid w:val="00B503ED"/>
    <w:rsid w:val="00BC54B1"/>
    <w:rsid w:val="00C77526"/>
    <w:rsid w:val="00C975B2"/>
    <w:rsid w:val="00D459BE"/>
    <w:rsid w:val="00DF5E5B"/>
    <w:rsid w:val="00E72BA2"/>
    <w:rsid w:val="00EA4B7D"/>
    <w:rsid w:val="00ED287E"/>
    <w:rsid w:val="00F470EA"/>
    <w:rsid w:val="00F93AE7"/>
    <w:rsid w:val="00FC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FB9E23"/>
  <w15:chartTrackingRefBased/>
  <w15:docId w15:val="{DDD2186F-44CB-4CAE-8694-24DE733F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9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Kahl</dc:creator>
  <cp:keywords/>
  <dc:description/>
  <cp:lastModifiedBy>Janusz Kahl</cp:lastModifiedBy>
  <cp:revision>4</cp:revision>
  <dcterms:created xsi:type="dcterms:W3CDTF">2020-01-14T14:27:00Z</dcterms:created>
  <dcterms:modified xsi:type="dcterms:W3CDTF">2020-01-15T08:48:00Z</dcterms:modified>
</cp:coreProperties>
</file>